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复课告知书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展鸿学员：</w:t>
      </w:r>
    </w:p>
    <w:p>
      <w:pPr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>根据各市（区县）《关于有序恢复校外培训机构线下培训活动的通知》（以下简称《通知》）。根据《通知》，</w:t>
      </w:r>
      <w:r>
        <w:rPr>
          <w:sz w:val="24"/>
          <w:szCs w:val="28"/>
        </w:rPr>
        <w:t>（浙教防控办函〔2020〕39 号）相关要求，按照</w:t>
      </w:r>
      <w:r>
        <w:rPr>
          <w:rFonts w:hint="eastAsia"/>
          <w:sz w:val="24"/>
          <w:szCs w:val="28"/>
        </w:rPr>
        <w:t>展鸿</w:t>
      </w:r>
      <w:r>
        <w:rPr>
          <w:sz w:val="24"/>
          <w:szCs w:val="28"/>
        </w:rPr>
        <w:t>《2020年</w:t>
      </w:r>
      <w:r>
        <w:rPr>
          <w:rFonts w:hint="eastAsia"/>
          <w:sz w:val="24"/>
          <w:szCs w:val="28"/>
        </w:rPr>
        <w:t>公职类培训</w:t>
      </w:r>
      <w:r>
        <w:rPr>
          <w:sz w:val="24"/>
          <w:szCs w:val="28"/>
        </w:rPr>
        <w:t>及疫情防控工作总体方案》安排，现将</w:t>
      </w:r>
      <w:r>
        <w:rPr>
          <w:rFonts w:hint="eastAsia"/>
          <w:sz w:val="24"/>
          <w:szCs w:val="28"/>
        </w:rPr>
        <w:t>培训班安排</w:t>
      </w:r>
      <w:r>
        <w:rPr>
          <w:sz w:val="24"/>
          <w:szCs w:val="28"/>
        </w:rPr>
        <w:t>通知如下</w:t>
      </w:r>
      <w:r>
        <w:rPr>
          <w:rFonts w:hint="eastAsia"/>
          <w:sz w:val="24"/>
          <w:szCs w:val="28"/>
        </w:rPr>
        <w:t>:</w:t>
      </w:r>
    </w:p>
    <w:p>
      <w:pPr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>一、复课（复训）时间安排与组织</w:t>
      </w:r>
    </w:p>
    <w:p>
      <w:pPr>
        <w:ind w:firstLine="480" w:firstLineChars="200"/>
        <w:rPr>
          <w:sz w:val="24"/>
          <w:szCs w:val="28"/>
        </w:rPr>
      </w:pPr>
      <w:r>
        <w:rPr>
          <w:sz w:val="24"/>
          <w:szCs w:val="28"/>
        </w:rPr>
        <w:t>1</w:t>
      </w:r>
      <w:r>
        <w:rPr>
          <w:rFonts w:hint="eastAsia"/>
          <w:sz w:val="24"/>
          <w:szCs w:val="28"/>
        </w:rPr>
        <w:t>.上课时间与具体地址由展鸿班级负责老师（班主任）提前三天通知。</w:t>
      </w:r>
    </w:p>
    <w:p>
      <w:pPr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>2.全体人员需要提供</w:t>
      </w:r>
      <w:r>
        <w:rPr>
          <w:rFonts w:hint="eastAsia"/>
          <w:sz w:val="24"/>
          <w:szCs w:val="28"/>
          <w:highlight w:val="yellow"/>
        </w:rPr>
        <w:t>健康码</w:t>
      </w:r>
      <w:r>
        <w:rPr>
          <w:rFonts w:hint="eastAsia"/>
          <w:sz w:val="24"/>
          <w:szCs w:val="28"/>
        </w:rPr>
        <w:t>、</w:t>
      </w:r>
      <w:r>
        <w:rPr>
          <w:rFonts w:hint="eastAsia"/>
          <w:sz w:val="24"/>
          <w:szCs w:val="28"/>
          <w:highlight w:val="yellow"/>
        </w:rPr>
        <w:t>旅居史证明</w:t>
      </w:r>
      <w:r>
        <w:rPr>
          <w:rFonts w:hint="eastAsia"/>
          <w:sz w:val="24"/>
          <w:szCs w:val="28"/>
        </w:rPr>
        <w:t>，健康码为绿色方可参加培训。旅居史有黑龙江省：哈尔滨市、绥芬河市，内蒙古自治区：满洲里市，广东省：广州市、深圳市、揭阳市或健康码非绿色的，需要提供到达培训点前七日的核酸检测阴性证明或血清特异性</w:t>
      </w:r>
      <w:r>
        <w:rPr>
          <w:sz w:val="24"/>
          <w:szCs w:val="28"/>
        </w:rPr>
        <w:t>lgG抗体检测阳性证明</w:t>
      </w:r>
      <w:r>
        <w:rPr>
          <w:rFonts w:hint="eastAsia"/>
          <w:sz w:val="24"/>
          <w:szCs w:val="28"/>
        </w:rPr>
        <w:t>，否则不得参加培训。</w:t>
      </w:r>
    </w:p>
    <w:p>
      <w:pPr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>3.上课期间严格按照要求执行每日测体温、上课佩戴口罩、就餐分区等。相关的消毒液、口罩均可向班主任索要。</w:t>
      </w:r>
    </w:p>
    <w:p>
      <w:pPr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>二、督查核验</w:t>
      </w:r>
    </w:p>
    <w:p>
      <w:pPr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>展鸿教育成立督查小组，对已开课的培训班次不定期进行抽查，包含师生体温及登记、口罩佩戴等情况，请各师生予以配合。</w:t>
      </w:r>
    </w:p>
    <w:p>
      <w:pPr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>三、紧急联系人</w:t>
      </w:r>
    </w:p>
    <w:p>
      <w:pPr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>如有突发情况，及时向展鸿疫情防控工作组汇报：</w:t>
      </w:r>
    </w:p>
    <w:tbl>
      <w:tblPr>
        <w:tblStyle w:val="6"/>
        <w:tblW w:w="10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5"/>
        <w:gridCol w:w="5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020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展鸿疫情防控工作组联系电话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48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总指挥：羊山（13336057631）</w:t>
            </w:r>
          </w:p>
        </w:tc>
        <w:tc>
          <w:tcPr>
            <w:tcW w:w="5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办公室：吴景峰（</w:t>
            </w:r>
            <w:r>
              <w:rPr>
                <w:sz w:val="24"/>
                <w:szCs w:val="28"/>
              </w:rPr>
              <w:t>18158146962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48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副指挥：卢光（1</w:t>
            </w:r>
            <w:r>
              <w:rPr>
                <w:sz w:val="24"/>
                <w:szCs w:val="28"/>
              </w:rPr>
              <w:t>3754314188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5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专项应对工作小组：叶震宇（</w:t>
            </w:r>
            <w:r>
              <w:rPr>
                <w:sz w:val="24"/>
                <w:szCs w:val="28"/>
              </w:rPr>
              <w:t>15557674811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48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全管室部长：金丽玲（13205810578）</w:t>
            </w:r>
          </w:p>
        </w:tc>
        <w:tc>
          <w:tcPr>
            <w:tcW w:w="5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安全督导部：万德龙（</w:t>
            </w:r>
            <w:r>
              <w:rPr>
                <w:sz w:val="24"/>
                <w:szCs w:val="28"/>
              </w:rPr>
              <w:t>18042304163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</w:tc>
      </w:tr>
    </w:tbl>
    <w:p>
      <w:pPr>
        <w:rPr>
          <w:sz w:val="24"/>
          <w:szCs w:val="28"/>
        </w:rPr>
      </w:pPr>
    </w:p>
    <w:p>
      <w:pPr>
        <w:ind w:firstLine="480" w:firstLineChars="200"/>
        <w:jc w:val="right"/>
        <w:rPr>
          <w:rFonts w:hint="eastAsia"/>
          <w:sz w:val="24"/>
          <w:szCs w:val="28"/>
          <w:lang w:eastAsia="zh-CN"/>
        </w:rPr>
      </w:pPr>
      <w:r>
        <w:rPr>
          <w:rFonts w:hint="eastAsia"/>
          <w:sz w:val="24"/>
          <w:szCs w:val="28"/>
        </w:rPr>
        <w:t>杭州展鸿教育服务有限公司</w:t>
      </w:r>
      <w:bookmarkStart w:id="0" w:name="_GoBack"/>
      <w:bookmarkEnd w:id="0"/>
    </w:p>
    <w:p>
      <w:pPr>
        <w:ind w:firstLine="480" w:firstLineChars="200"/>
        <w:jc w:val="right"/>
        <w:rPr>
          <w:rFonts w:hint="eastAsia" w:eastAsiaTheme="minorEastAsia"/>
          <w:sz w:val="24"/>
          <w:szCs w:val="28"/>
          <w:lang w:eastAsia="zh-CN"/>
        </w:rPr>
      </w:pPr>
    </w:p>
    <w:sectPr>
      <w:pgSz w:w="11906" w:h="16838"/>
      <w:pgMar w:top="851" w:right="1800" w:bottom="42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02"/>
    <w:rsid w:val="00351A02"/>
    <w:rsid w:val="00356BBF"/>
    <w:rsid w:val="00373024"/>
    <w:rsid w:val="4DD10152"/>
    <w:rsid w:val="7DE06C17"/>
    <w:rsid w:val="7E79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531</Characters>
  <Lines>4</Lines>
  <Paragraphs>1</Paragraphs>
  <TotalTime>7</TotalTime>
  <ScaleCrop>false</ScaleCrop>
  <LinksUpToDate>false</LinksUpToDate>
  <CharactersWithSpaces>623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2020-05-11T06:43:00Z</dcterms:created>
  <dc:creator>luguang1987@outlook.com</dc:creator>
  <cp:lastModifiedBy>自认为帅气幽默清唱高手</cp:lastModifiedBy>
  <dcterms:modified xsi:type="dcterms:W3CDTF">2020-05-22T06:16:57Z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